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D9C9A" w14:textId="4ACA5F13" w:rsidR="00572955" w:rsidRPr="00572955" w:rsidRDefault="00572955" w:rsidP="00572955">
      <w:pPr>
        <w:pStyle w:val="Titre1"/>
        <w:jc w:val="center"/>
      </w:pPr>
      <w:r w:rsidRPr="00572955">
        <w:drawing>
          <wp:inline distT="0" distB="0" distL="0" distR="0" wp14:anchorId="50B6588D" wp14:editId="4D4AD496">
            <wp:extent cx="152400" cy="152400"/>
            <wp:effectExtent l="0" t="0" r="0" b="0"/>
            <wp:docPr id="201043151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72955">
        <w:t xml:space="preserve">Intervenant(e) Social(e) Roux </w:t>
      </w:r>
      <w:r w:rsidRPr="00572955">
        <w:drawing>
          <wp:inline distT="0" distB="0" distL="0" distR="0" wp14:anchorId="7E7006B0" wp14:editId="1EFE5648">
            <wp:extent cx="152400" cy="152400"/>
            <wp:effectExtent l="0" t="0" r="0" b="0"/>
            <wp:docPr id="1840497362"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B61232E" w14:textId="77777777" w:rsidR="00572955" w:rsidRDefault="00572955" w:rsidP="00572955"/>
    <w:p w14:paraId="472D93CA" w14:textId="5452E67D" w:rsidR="00572955" w:rsidRPr="00572955" w:rsidRDefault="00572955" w:rsidP="00572955">
      <w:proofErr w:type="spellStart"/>
      <w:r w:rsidRPr="00572955">
        <w:t>Progres’IIf</w:t>
      </w:r>
      <w:proofErr w:type="spellEnd"/>
      <w:r w:rsidRPr="00572955">
        <w:t xml:space="preserve"> est une antenne du Chemin vert située à Roux qui met en œuvre une mission d’accompagnement intensif d’enfants de 0 à 6 ans au sein du milieu familial de vie, dans des situations de négligence ou de maltraitance, suspectée ou avérée.</w:t>
      </w:r>
    </w:p>
    <w:p w14:paraId="3A8B900A" w14:textId="1A99103C" w:rsidR="00572955" w:rsidRDefault="00572955" w:rsidP="00572955">
      <w:r w:rsidRPr="00572955">
        <w:t>Poste à pourvoir</w:t>
      </w:r>
      <w:r>
        <w:t> :</w:t>
      </w:r>
    </w:p>
    <w:p w14:paraId="012FFE95" w14:textId="77777777" w:rsidR="00572955" w:rsidRPr="00572955" w:rsidRDefault="00572955" w:rsidP="00572955"/>
    <w:p w14:paraId="17219971" w14:textId="77777777" w:rsidR="00572955" w:rsidRPr="00572955" w:rsidRDefault="00572955" w:rsidP="00572955">
      <w:r w:rsidRPr="00572955">
        <w:t>CDD jusqu'au 31 décembre 2025</w:t>
      </w:r>
    </w:p>
    <w:p w14:paraId="7F08344D" w14:textId="77777777" w:rsidR="00572955" w:rsidRPr="00572955" w:rsidRDefault="00572955" w:rsidP="00572955">
      <w:r w:rsidRPr="00572955">
        <w:t>Conditions salariales barème SCP 319.02 CF</w:t>
      </w:r>
    </w:p>
    <w:p w14:paraId="78CB6D46" w14:textId="77777777" w:rsidR="00572955" w:rsidRPr="00572955" w:rsidRDefault="00572955" w:rsidP="00572955">
      <w:r w:rsidRPr="00572955">
        <w:t>L’intervention s’articule autour de 3 axes :</w:t>
      </w:r>
    </w:p>
    <w:p w14:paraId="2F2C07A6" w14:textId="77777777" w:rsidR="00572955" w:rsidRPr="00572955" w:rsidRDefault="00572955" w:rsidP="00572955">
      <w:r w:rsidRPr="00572955">
        <w:t>- L’axe éducatif : accompagner la relation parent(s) / enfant(s) pour ce qui est des capacités parentales et environnementales et ce, dans un accompagnement pratico-pratique : moments de soins, moments de repas, moments de jeux…</w:t>
      </w:r>
    </w:p>
    <w:p w14:paraId="472E3077" w14:textId="77777777" w:rsidR="00572955" w:rsidRPr="00572955" w:rsidRDefault="00572955" w:rsidP="00572955">
      <w:r w:rsidRPr="00572955">
        <w:t>- L’axe social : relatif aux conditions de bien-être de l’enfant. Accompagner la famille dans différentes démarches administratives.</w:t>
      </w:r>
    </w:p>
    <w:p w14:paraId="520611CE" w14:textId="77777777" w:rsidR="00572955" w:rsidRPr="00572955" w:rsidRDefault="00572955" w:rsidP="00572955">
      <w:r w:rsidRPr="00572955">
        <w:t>- L’axe psychologique : décoder les comportements de la famille et du fonctionnement familial. L’objectif est d’accompagner les parents dans la prise en charge quotidienne de l’enfant afin de construire avec eux un environnement stable et sécurisant pour tous. Le but étant de les autonomiser autant que faire se peut, il ne s’agira pas de faire pour eux mais bien avec eux.</w:t>
      </w:r>
    </w:p>
    <w:p w14:paraId="4DE5FE1A" w14:textId="77777777" w:rsidR="00572955" w:rsidRPr="00572955" w:rsidRDefault="00572955" w:rsidP="00572955">
      <w:r w:rsidRPr="00572955">
        <w:t>La fonction comprend également une gestion administrative qui se veut soutenue et importante.</w:t>
      </w:r>
    </w:p>
    <w:p w14:paraId="0B52055D" w14:textId="77777777" w:rsidR="00572955" w:rsidRPr="00572955" w:rsidRDefault="00572955" w:rsidP="00572955">
      <w:r w:rsidRPr="00572955">
        <w:t>Profil recherché, Compétences, Formations, Expérience</w:t>
      </w:r>
    </w:p>
    <w:p w14:paraId="64A4730F" w14:textId="77777777" w:rsidR="00572955" w:rsidRPr="00572955" w:rsidRDefault="00572955" w:rsidP="00572955">
      <w:r w:rsidRPr="00572955">
        <w:t>Diplôme et expériences :</w:t>
      </w:r>
    </w:p>
    <w:p w14:paraId="13DF0215" w14:textId="77777777" w:rsidR="00572955" w:rsidRPr="00572955" w:rsidRDefault="00572955" w:rsidP="00572955">
      <w:r w:rsidRPr="00572955">
        <w:t>- Être détenteur (</w:t>
      </w:r>
      <w:proofErr w:type="spellStart"/>
      <w:r w:rsidRPr="00572955">
        <w:t>trice</w:t>
      </w:r>
      <w:proofErr w:type="spellEnd"/>
      <w:r w:rsidRPr="00572955">
        <w:t>) d’une formation Educateur A1 ou d’Assistant social. Les autres diplômes ne seront pas pris en compte.</w:t>
      </w:r>
    </w:p>
    <w:p w14:paraId="6D5FAE3A" w14:textId="77777777" w:rsidR="00572955" w:rsidRPr="00572955" w:rsidRDefault="00572955" w:rsidP="00572955">
      <w:r w:rsidRPr="00572955">
        <w:t>- Avoir une expérience socio-éducative dans le secteur de l’Aide à la jeunesse ou secteur apparenté est un plus.</w:t>
      </w:r>
    </w:p>
    <w:p w14:paraId="0AABD5AB" w14:textId="77777777" w:rsidR="00572955" w:rsidRPr="00572955" w:rsidRDefault="00572955" w:rsidP="00572955">
      <w:r w:rsidRPr="00572955">
        <w:t>- Posséder un Permis B (manuel est indispensable)</w:t>
      </w:r>
    </w:p>
    <w:p w14:paraId="7D30B87D" w14:textId="77777777" w:rsidR="00572955" w:rsidRPr="00572955" w:rsidRDefault="00572955" w:rsidP="00572955">
      <w:r w:rsidRPr="00572955">
        <w:t>Profil recherché :</w:t>
      </w:r>
    </w:p>
    <w:p w14:paraId="51229C87" w14:textId="77777777" w:rsidR="00572955" w:rsidRPr="00572955" w:rsidRDefault="00572955" w:rsidP="00572955">
      <w:r w:rsidRPr="00572955">
        <w:t xml:space="preserve">Avoir la capacité de travailler en équipe et avec le </w:t>
      </w:r>
      <w:proofErr w:type="gramStart"/>
      <w:r w:rsidRPr="00572955">
        <w:t>réseau;</w:t>
      </w:r>
      <w:proofErr w:type="gramEnd"/>
    </w:p>
    <w:p w14:paraId="37DBD078" w14:textId="77777777" w:rsidR="00572955" w:rsidRPr="00572955" w:rsidRDefault="00572955" w:rsidP="00572955">
      <w:r w:rsidRPr="00572955">
        <w:lastRenderedPageBreak/>
        <w:t xml:space="preserve">Avoir le sens des responsabilités et de l’engagement </w:t>
      </w:r>
      <w:proofErr w:type="gramStart"/>
      <w:r w:rsidRPr="00572955">
        <w:t>professionnel;</w:t>
      </w:r>
      <w:proofErr w:type="gramEnd"/>
    </w:p>
    <w:p w14:paraId="06D954E1" w14:textId="77777777" w:rsidR="00572955" w:rsidRPr="00572955" w:rsidRDefault="00572955" w:rsidP="00572955">
      <w:r w:rsidRPr="00572955">
        <w:t xml:space="preserve">Avoir des capacités d’écoute, d’analyse, de </w:t>
      </w:r>
      <w:proofErr w:type="gramStart"/>
      <w:r w:rsidRPr="00572955">
        <w:t>créativité;</w:t>
      </w:r>
      <w:proofErr w:type="gramEnd"/>
    </w:p>
    <w:p w14:paraId="5A99E193" w14:textId="77777777" w:rsidR="00572955" w:rsidRPr="00572955" w:rsidRDefault="00572955" w:rsidP="00572955">
      <w:r w:rsidRPr="00572955">
        <w:t xml:space="preserve">Avoir le sens de l’organisation et de </w:t>
      </w:r>
      <w:proofErr w:type="gramStart"/>
      <w:r w:rsidRPr="00572955">
        <w:t>l’adaptation;</w:t>
      </w:r>
      <w:proofErr w:type="gramEnd"/>
    </w:p>
    <w:p w14:paraId="5C6FBA30" w14:textId="77777777" w:rsidR="00572955" w:rsidRPr="00572955" w:rsidRDefault="00572955" w:rsidP="00572955">
      <w:r w:rsidRPr="00572955">
        <w:t xml:space="preserve">Avoir un esprit critique, constructif, et </w:t>
      </w:r>
      <w:proofErr w:type="gramStart"/>
      <w:r w:rsidRPr="00572955">
        <w:t>bienveillant;</w:t>
      </w:r>
      <w:proofErr w:type="gramEnd"/>
    </w:p>
    <w:p w14:paraId="4546B1F5" w14:textId="77777777" w:rsidR="00572955" w:rsidRPr="00572955" w:rsidRDefault="00572955" w:rsidP="00572955">
      <w:r w:rsidRPr="00572955">
        <w:t xml:space="preserve">Avoir de bonnes aptitudes dans la gestion du stress et de </w:t>
      </w:r>
      <w:proofErr w:type="gramStart"/>
      <w:r w:rsidRPr="00572955">
        <w:t>conflits;</w:t>
      </w:r>
      <w:proofErr w:type="gramEnd"/>
    </w:p>
    <w:p w14:paraId="4425DAC5" w14:textId="77777777" w:rsidR="00572955" w:rsidRPr="00572955" w:rsidRDefault="00572955" w:rsidP="00572955">
      <w:r w:rsidRPr="00572955">
        <w:t>Avoir les compétences nécessaires que pour travailler avec Word, Excel, Outlook …</w:t>
      </w:r>
    </w:p>
    <w:p w14:paraId="7B469E71" w14:textId="77777777" w:rsidR="00572955" w:rsidRPr="00572955" w:rsidRDefault="00572955" w:rsidP="00572955">
      <w:r w:rsidRPr="00572955">
        <w:t xml:space="preserve">Comment </w:t>
      </w:r>
      <w:proofErr w:type="gramStart"/>
      <w:r w:rsidRPr="00572955">
        <w:t>postuler:</w:t>
      </w:r>
      <w:proofErr w:type="gramEnd"/>
    </w:p>
    <w:p w14:paraId="5F393DF3" w14:textId="77777777" w:rsidR="00572955" w:rsidRPr="00572955" w:rsidRDefault="00572955" w:rsidP="00572955">
      <w:r w:rsidRPr="00572955">
        <w:t xml:space="preserve">Envoyer une lettre de motivation et un CV à Madame </w:t>
      </w:r>
      <w:proofErr w:type="spellStart"/>
      <w:r w:rsidRPr="00572955">
        <w:t>Baudoul</w:t>
      </w:r>
      <w:proofErr w:type="spellEnd"/>
      <w:r w:rsidRPr="00572955">
        <w:t xml:space="preserve"> Gaëlle, Coordinatrice, UNIQUEMENT par mail </w:t>
      </w:r>
      <w:hyperlink r:id="rId6" w:history="1">
        <w:r w:rsidRPr="00572955">
          <w:rPr>
            <w:rStyle w:val="Lienhypertexte"/>
          </w:rPr>
          <w:t>coord.progresiif@lecheminvert.be</w:t>
        </w:r>
      </w:hyperlink>
    </w:p>
    <w:p w14:paraId="320A7882" w14:textId="29465480" w:rsidR="00572955" w:rsidRPr="00572955" w:rsidRDefault="00572955" w:rsidP="00572955">
      <w:r w:rsidRPr="00572955">
        <w:t>Date de clôture des candidatures : 06/06/25</w:t>
      </w:r>
      <w:r>
        <w:t>.</w:t>
      </w:r>
    </w:p>
    <w:p w14:paraId="140CC0D2" w14:textId="77777777" w:rsidR="00572955" w:rsidRDefault="00572955"/>
    <w:sectPr w:rsidR="005729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955"/>
    <w:rsid w:val="0038471B"/>
    <w:rsid w:val="0057295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4ACD7"/>
  <w15:chartTrackingRefBased/>
  <w15:docId w15:val="{5CB2FFA7-499C-4F12-A3FA-EEEAC0A3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729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5729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572955"/>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572955"/>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572955"/>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57295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7295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7295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7295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72955"/>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57295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572955"/>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572955"/>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572955"/>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57295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7295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7295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72955"/>
    <w:rPr>
      <w:rFonts w:eastAsiaTheme="majorEastAsia" w:cstheme="majorBidi"/>
      <w:color w:val="272727" w:themeColor="text1" w:themeTint="D8"/>
    </w:rPr>
  </w:style>
  <w:style w:type="paragraph" w:styleId="Titre">
    <w:name w:val="Title"/>
    <w:basedOn w:val="Normal"/>
    <w:next w:val="Normal"/>
    <w:link w:val="TitreCar"/>
    <w:uiPriority w:val="10"/>
    <w:qFormat/>
    <w:rsid w:val="005729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7295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7295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7295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72955"/>
    <w:pPr>
      <w:spacing w:before="160"/>
      <w:jc w:val="center"/>
    </w:pPr>
    <w:rPr>
      <w:i/>
      <w:iCs/>
      <w:color w:val="404040" w:themeColor="text1" w:themeTint="BF"/>
    </w:rPr>
  </w:style>
  <w:style w:type="character" w:customStyle="1" w:styleId="CitationCar">
    <w:name w:val="Citation Car"/>
    <w:basedOn w:val="Policepardfaut"/>
    <w:link w:val="Citation"/>
    <w:uiPriority w:val="29"/>
    <w:rsid w:val="00572955"/>
    <w:rPr>
      <w:i/>
      <w:iCs/>
      <w:color w:val="404040" w:themeColor="text1" w:themeTint="BF"/>
    </w:rPr>
  </w:style>
  <w:style w:type="paragraph" w:styleId="Paragraphedeliste">
    <w:name w:val="List Paragraph"/>
    <w:basedOn w:val="Normal"/>
    <w:uiPriority w:val="34"/>
    <w:qFormat/>
    <w:rsid w:val="00572955"/>
    <w:pPr>
      <w:ind w:left="720"/>
      <w:contextualSpacing/>
    </w:pPr>
  </w:style>
  <w:style w:type="character" w:styleId="Accentuationintense">
    <w:name w:val="Intense Emphasis"/>
    <w:basedOn w:val="Policepardfaut"/>
    <w:uiPriority w:val="21"/>
    <w:qFormat/>
    <w:rsid w:val="00572955"/>
    <w:rPr>
      <w:i/>
      <w:iCs/>
      <w:color w:val="2F5496" w:themeColor="accent1" w:themeShade="BF"/>
    </w:rPr>
  </w:style>
  <w:style w:type="paragraph" w:styleId="Citationintense">
    <w:name w:val="Intense Quote"/>
    <w:basedOn w:val="Normal"/>
    <w:next w:val="Normal"/>
    <w:link w:val="CitationintenseCar"/>
    <w:uiPriority w:val="30"/>
    <w:qFormat/>
    <w:rsid w:val="005729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572955"/>
    <w:rPr>
      <w:i/>
      <w:iCs/>
      <w:color w:val="2F5496" w:themeColor="accent1" w:themeShade="BF"/>
    </w:rPr>
  </w:style>
  <w:style w:type="character" w:styleId="Rfrenceintense">
    <w:name w:val="Intense Reference"/>
    <w:basedOn w:val="Policepardfaut"/>
    <w:uiPriority w:val="32"/>
    <w:qFormat/>
    <w:rsid w:val="00572955"/>
    <w:rPr>
      <w:b/>
      <w:bCs/>
      <w:smallCaps/>
      <w:color w:val="2F5496" w:themeColor="accent1" w:themeShade="BF"/>
      <w:spacing w:val="5"/>
    </w:rPr>
  </w:style>
  <w:style w:type="character" w:styleId="Lienhypertexte">
    <w:name w:val="Hyperlink"/>
    <w:basedOn w:val="Policepardfaut"/>
    <w:uiPriority w:val="99"/>
    <w:unhideWhenUsed/>
    <w:rsid w:val="00572955"/>
    <w:rPr>
      <w:color w:val="0563C1" w:themeColor="hyperlink"/>
      <w:u w:val="single"/>
    </w:rPr>
  </w:style>
  <w:style w:type="character" w:styleId="Mentionnonrsolue">
    <w:name w:val="Unresolved Mention"/>
    <w:basedOn w:val="Policepardfaut"/>
    <w:uiPriority w:val="99"/>
    <w:semiHidden/>
    <w:unhideWhenUsed/>
    <w:rsid w:val="00572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786980">
      <w:bodyDiv w:val="1"/>
      <w:marLeft w:val="0"/>
      <w:marRight w:val="0"/>
      <w:marTop w:val="0"/>
      <w:marBottom w:val="0"/>
      <w:divBdr>
        <w:top w:val="none" w:sz="0" w:space="0" w:color="auto"/>
        <w:left w:val="none" w:sz="0" w:space="0" w:color="auto"/>
        <w:bottom w:val="none" w:sz="0" w:space="0" w:color="auto"/>
        <w:right w:val="none" w:sz="0" w:space="0" w:color="auto"/>
      </w:divBdr>
    </w:div>
    <w:div w:id="121890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ord.progresiif@lecheminvert.be" TargetMode="External"/><Relationship Id="rId5" Type="http://schemas.openxmlformats.org/officeDocument/2006/relationships/image" Target="cid:image001.png@01DBD3D6.2762CC90"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1975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Vercouillie FESAP</dc:creator>
  <cp:keywords/>
  <dc:description/>
  <cp:lastModifiedBy>Bruno Vercouillie FESAP</cp:lastModifiedBy>
  <cp:revision>1</cp:revision>
  <dcterms:created xsi:type="dcterms:W3CDTF">2025-06-03T12:33:00Z</dcterms:created>
  <dcterms:modified xsi:type="dcterms:W3CDTF">2025-06-03T12:34:00Z</dcterms:modified>
</cp:coreProperties>
</file>